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17A8F" w14:textId="31A8DE3A" w:rsidR="00AC3E2F" w:rsidRDefault="00AC3E2F">
      <w:r>
        <w:t>Submitted photo</w:t>
      </w:r>
    </w:p>
    <w:p w14:paraId="6BED7B00" w14:textId="2E2B688B" w:rsidR="00AC3E2F" w:rsidRDefault="00AC3E2F">
      <w:r>
        <w:t xml:space="preserve">Goose droppings and heavy rainfall are two of the largest factors that have contributed to </w:t>
      </w:r>
      <w:proofErr w:type="gramStart"/>
      <w:r>
        <w:t>higher than normal</w:t>
      </w:r>
      <w:proofErr w:type="gramEnd"/>
      <w:r>
        <w:t xml:space="preserve"> levels of E. Coli bacteria at </w:t>
      </w:r>
      <w:proofErr w:type="gramStart"/>
      <w:r>
        <w:t>the Lake</w:t>
      </w:r>
      <w:proofErr w:type="gramEnd"/>
      <w:r>
        <w:t xml:space="preserve"> Winneconne Park beach so far this summer.</w:t>
      </w:r>
    </w:p>
    <w:p w14:paraId="0835CAFC" w14:textId="77777777" w:rsidR="00AC3E2F" w:rsidRDefault="00AC3E2F"/>
    <w:p w14:paraId="577917B7" w14:textId="77777777" w:rsidR="00AC3E2F" w:rsidRDefault="00AC3E2F"/>
    <w:p w14:paraId="303DD7B0" w14:textId="7BDB790F" w:rsidR="00AC3E2F" w:rsidRDefault="00AC3E2F">
      <w:r>
        <w:t xml:space="preserve">Unsafe swimming conditions lead to </w:t>
      </w:r>
      <w:r w:rsidR="00362386">
        <w:t xml:space="preserve">increased </w:t>
      </w:r>
      <w:r>
        <w:t>beach closures</w:t>
      </w:r>
    </w:p>
    <w:p w14:paraId="3863536B" w14:textId="77777777" w:rsidR="00AC3E2F" w:rsidRDefault="00AC3E2F"/>
    <w:p w14:paraId="3266CAB7" w14:textId="4F883B9A" w:rsidR="006F1C8E" w:rsidRDefault="00845CA7">
      <w:r>
        <w:t>By Anya Kelley</w:t>
      </w:r>
    </w:p>
    <w:p w14:paraId="67078003" w14:textId="61DB9A40" w:rsidR="00845CA7" w:rsidRDefault="00845CA7">
      <w:r>
        <w:t xml:space="preserve">Winneconne News </w:t>
      </w:r>
    </w:p>
    <w:p w14:paraId="25432233" w14:textId="6D5BB7D1" w:rsidR="00845CA7" w:rsidRDefault="00845CA7">
      <w:r>
        <w:t xml:space="preserve">Lake Winneconne Park beach has been consistently deemed unsafe for swimming by the Winnebago County Health Department </w:t>
      </w:r>
      <w:r w:rsidR="006459FC">
        <w:t xml:space="preserve">so far this summer </w:t>
      </w:r>
      <w:r>
        <w:t xml:space="preserve">after high levels of E. </w:t>
      </w:r>
      <w:r w:rsidR="00436880">
        <w:t>c</w:t>
      </w:r>
      <w:r>
        <w:t xml:space="preserve">oli bacteria have been found. </w:t>
      </w:r>
    </w:p>
    <w:p w14:paraId="5173CABD" w14:textId="16962CFF" w:rsidR="00845CA7" w:rsidRDefault="00845CA7">
      <w:r>
        <w:t xml:space="preserve">Compared to last year, Winnebago County </w:t>
      </w:r>
      <w:r w:rsidR="006459FC">
        <w:t>Public Health</w:t>
      </w:r>
      <w:r>
        <w:t xml:space="preserve"> has closed the beach 11 times compared to last year’s five, and the culprit seems to be a large population of geese that have moved in. </w:t>
      </w:r>
    </w:p>
    <w:p w14:paraId="5C277813" w14:textId="275620B1" w:rsidR="00845CA7" w:rsidRDefault="006459FC">
      <w:r>
        <w:t>P</w:t>
      </w:r>
      <w:r w:rsidR="00845CA7">
        <w:t xml:space="preserve">ublic </w:t>
      </w:r>
      <w:r>
        <w:t>H</w:t>
      </w:r>
      <w:r w:rsidR="00845CA7">
        <w:t>ealth environmental specialist</w:t>
      </w:r>
      <w:r>
        <w:t xml:space="preserve"> Holly Glassford </w:t>
      </w:r>
      <w:r w:rsidR="00845CA7">
        <w:t xml:space="preserve">said there are a few factors that can cause E. </w:t>
      </w:r>
      <w:r w:rsidR="00436880">
        <w:t>c</w:t>
      </w:r>
      <w:r w:rsidR="00845CA7">
        <w:t>oli contamination</w:t>
      </w:r>
      <w:r>
        <w:t>,</w:t>
      </w:r>
      <w:r w:rsidR="00845CA7">
        <w:t xml:space="preserve"> and the two largest are </w:t>
      </w:r>
      <w:r w:rsidR="00AC3E2F">
        <w:t>g</w:t>
      </w:r>
      <w:r w:rsidR="00845CA7">
        <w:t xml:space="preserve">oose droppings and heavy rainfall. </w:t>
      </w:r>
    </w:p>
    <w:p w14:paraId="19F7E3F5" w14:textId="75A79822" w:rsidR="00845CA7" w:rsidRDefault="00845CA7">
      <w:r>
        <w:t>“</w:t>
      </w:r>
      <w:r w:rsidR="000D5B02">
        <w:t xml:space="preserve">Rain is a big factor that can put more pollution in and then spike E. </w:t>
      </w:r>
      <w:r w:rsidR="00436880">
        <w:t>c</w:t>
      </w:r>
      <w:r w:rsidR="000D5B02">
        <w:t xml:space="preserve">oli levels,” Glassford said. “E. </w:t>
      </w:r>
      <w:r w:rsidR="00436880">
        <w:t>c</w:t>
      </w:r>
      <w:r w:rsidR="000D5B02">
        <w:t xml:space="preserve">oli is basically a fecal indicator organism, so the goose poop is a big thing.” </w:t>
      </w:r>
    </w:p>
    <w:p w14:paraId="4F68CD1D" w14:textId="23F66AA1" w:rsidR="00843249" w:rsidRDefault="000D5B02">
      <w:r>
        <w:t xml:space="preserve">E. </w:t>
      </w:r>
      <w:r w:rsidR="00436880">
        <w:t>c</w:t>
      </w:r>
      <w:r>
        <w:t xml:space="preserve">oli is the number one </w:t>
      </w:r>
      <w:r w:rsidR="00843249">
        <w:t>bacterium</w:t>
      </w:r>
      <w:r>
        <w:t xml:space="preserve"> tested for in</w:t>
      </w:r>
      <w:r w:rsidR="00843249">
        <w:t xml:space="preserve"> the Winnebago County lakes. Interns from UW</w:t>
      </w:r>
      <w:r w:rsidR="006C23AE">
        <w:t>-</w:t>
      </w:r>
      <w:r w:rsidR="00843249">
        <w:t xml:space="preserve">Oshkosh sample the water daily and the UWO Environmental Research Lab returns results within 18 to 24 hours to close beaches in a timely manner. The interns also count geese to keep track of an increase or decrease in the population size. </w:t>
      </w:r>
    </w:p>
    <w:p w14:paraId="4F066615" w14:textId="2E2FC02E" w:rsidR="00843249" w:rsidRDefault="00843249">
      <w:r>
        <w:t xml:space="preserve">Another contamination concern for lakes in the area is blue-green algae. Blue-green algae </w:t>
      </w:r>
      <w:r w:rsidR="00E63112">
        <w:t>release</w:t>
      </w:r>
      <w:r>
        <w:t xml:space="preserve"> a toxin that can cause skin irritation and upset stomach, and in worst cases, death. </w:t>
      </w:r>
      <w:r w:rsidR="00E63112">
        <w:t>Winnebago County Public Health does not test for blooms, but they are easily identifiable by sight. Blue-green algae look like pea soup, Glassford said.</w:t>
      </w:r>
    </w:p>
    <w:p w14:paraId="0AC31D93" w14:textId="07F5BAEE" w:rsidR="00E63112" w:rsidRDefault="00E63112">
      <w:r>
        <w:t>“That’s a really difficult thin</w:t>
      </w:r>
      <w:r w:rsidR="00BD25DF">
        <w:t>g</w:t>
      </w:r>
      <w:r>
        <w:t xml:space="preserve"> to monitor across the board, but we try to get the messaging out to look for those conditions,” Glassford said. “When in doubt, stay out. That’s what we tell people.” </w:t>
      </w:r>
    </w:p>
    <w:p w14:paraId="0035E1E3" w14:textId="2F07063D" w:rsidR="00E63112" w:rsidRDefault="00364589">
      <w:r>
        <w:t xml:space="preserve">Blue-green algae have not been seen when water samples have been taken at Lake Winneconne, but anyone in or around the water should report new blooms to the Department of Natural Resources, Glassford said. </w:t>
      </w:r>
      <w:r w:rsidR="00E63112">
        <w:t xml:space="preserve">E. </w:t>
      </w:r>
      <w:r w:rsidR="00436880">
        <w:t>c</w:t>
      </w:r>
      <w:r w:rsidR="00E63112">
        <w:t xml:space="preserve">oli contamination can’t be seen by the naked eye, but Glassford said if there is a large population of geese or goose droppings in or near the shore, it’s best to avoid swimming in the water. </w:t>
      </w:r>
    </w:p>
    <w:p w14:paraId="235A0C3B" w14:textId="49290AC5" w:rsidR="00364589" w:rsidRDefault="00364589">
      <w:r>
        <w:lastRenderedPageBreak/>
        <w:t xml:space="preserve">Conditions of the water can change rapidly. Depending on wind, rain and temperature, E. </w:t>
      </w:r>
      <w:r w:rsidR="00436880">
        <w:t>c</w:t>
      </w:r>
      <w:r>
        <w:t xml:space="preserve">oli can migrate to another area or die off. Sometimes, all it takes is the geese to leave. </w:t>
      </w:r>
    </w:p>
    <w:p w14:paraId="063832A2" w14:textId="2444C461" w:rsidR="00364589" w:rsidRDefault="00364589">
      <w:r>
        <w:t xml:space="preserve">“They like grassy areas like [the beach] where they can easily just fly in from the water and they have a nice open area where they can see that there’s not any predators,” Glassford said. “They may even feel safe enough to nest there, and unfortunately, if they do nest there that means they’re probably going to stay there for the rest of the summer, and they’ll probably try to return again next year.” </w:t>
      </w:r>
    </w:p>
    <w:p w14:paraId="675B48CF" w14:textId="474604CA" w:rsidR="00364589" w:rsidRDefault="00364589">
      <w:r>
        <w:t xml:space="preserve">Some counties have employed goose deterrents to keep them away from the shores. These deterrents are non-lethal and include things like predator decoys and lights and sounds. </w:t>
      </w:r>
    </w:p>
    <w:p w14:paraId="02219093" w14:textId="781E99F9" w:rsidR="00364589" w:rsidRDefault="00364589">
      <w:r>
        <w:t>Generally, boating and fishing are still safe when the E.</w:t>
      </w:r>
      <w:r w:rsidR="006459FC">
        <w:t xml:space="preserve"> </w:t>
      </w:r>
      <w:r w:rsidR="00436880">
        <w:t>c</w:t>
      </w:r>
      <w:r>
        <w:t xml:space="preserve">oli levels are high. Glassford recommends handwashing before eating while out on the water and showering if someone has </w:t>
      </w:r>
      <w:proofErr w:type="gramStart"/>
      <w:r>
        <w:t>come in contact with</w:t>
      </w:r>
      <w:proofErr w:type="gramEnd"/>
      <w:r>
        <w:t xml:space="preserve"> large amounts of contaminated water. Cooked fish are safe to consume. </w:t>
      </w:r>
    </w:p>
    <w:p w14:paraId="08347B39" w14:textId="088D3146" w:rsidR="00364589" w:rsidRDefault="00280A6E">
      <w:r>
        <w:t xml:space="preserve">The DNR has a beach closings and advisories map available online at </w:t>
      </w:r>
      <w:r w:rsidRPr="00280A6E">
        <w:t>apps.dnr.wi.gov/</w:t>
      </w:r>
      <w:proofErr w:type="spellStart"/>
      <w:r w:rsidRPr="00280A6E">
        <w:t>beachhealth</w:t>
      </w:r>
      <w:proofErr w:type="spellEnd"/>
      <w:r w:rsidRPr="00280A6E">
        <w:t>/healthmap.aspx</w:t>
      </w:r>
      <w:r>
        <w:t xml:space="preserve">. The state of Wisconsin does not require water testing, so many counties don’t participate. Glassford said to check the map for closures, but if a lake isn’t listed, use discretion before swimming. Blue-green algae blooms can be reported to </w:t>
      </w:r>
      <w:hyperlink r:id="rId4" w:history="1">
        <w:r w:rsidRPr="00593CD2">
          <w:rPr>
            <w:rStyle w:val="Hyperlink"/>
          </w:rPr>
          <w:t>DNRHABS@wisconsin.gov</w:t>
        </w:r>
      </w:hyperlink>
      <w:r>
        <w:t xml:space="preserve">. A list of reporting guidelines is available on the DNR website. </w:t>
      </w:r>
    </w:p>
    <w:sectPr w:rsidR="00364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CA7"/>
    <w:rsid w:val="000D5B02"/>
    <w:rsid w:val="00280A6E"/>
    <w:rsid w:val="00362386"/>
    <w:rsid w:val="00364589"/>
    <w:rsid w:val="00436880"/>
    <w:rsid w:val="006459FC"/>
    <w:rsid w:val="006C23AE"/>
    <w:rsid w:val="006F1C8E"/>
    <w:rsid w:val="00712DD5"/>
    <w:rsid w:val="00843249"/>
    <w:rsid w:val="00845CA7"/>
    <w:rsid w:val="008B4A32"/>
    <w:rsid w:val="009B04AF"/>
    <w:rsid w:val="009E10E2"/>
    <w:rsid w:val="00AC3E2F"/>
    <w:rsid w:val="00AD3BBC"/>
    <w:rsid w:val="00B02C74"/>
    <w:rsid w:val="00B515C6"/>
    <w:rsid w:val="00BD25DF"/>
    <w:rsid w:val="00BF0D7E"/>
    <w:rsid w:val="00E63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39C023"/>
  <w15:chartTrackingRefBased/>
  <w15:docId w15:val="{4D8212EC-89A2-43EE-ABB2-F969FFFB9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C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5C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5CA7"/>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5CA7"/>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845CA7"/>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845CA7"/>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45CA7"/>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45CA7"/>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45CA7"/>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C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C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5CA7"/>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CA7"/>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845CA7"/>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845CA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45CA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45CA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45CA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45C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C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CA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CA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45CA7"/>
    <w:pPr>
      <w:spacing w:before="160"/>
      <w:jc w:val="center"/>
    </w:pPr>
    <w:rPr>
      <w:i/>
      <w:iCs/>
      <w:color w:val="404040" w:themeColor="text1" w:themeTint="BF"/>
    </w:rPr>
  </w:style>
  <w:style w:type="character" w:customStyle="1" w:styleId="QuoteChar">
    <w:name w:val="Quote Char"/>
    <w:basedOn w:val="DefaultParagraphFont"/>
    <w:link w:val="Quote"/>
    <w:uiPriority w:val="29"/>
    <w:rsid w:val="00845CA7"/>
    <w:rPr>
      <w:i/>
      <w:iCs/>
      <w:color w:val="404040" w:themeColor="text1" w:themeTint="BF"/>
    </w:rPr>
  </w:style>
  <w:style w:type="paragraph" w:styleId="ListParagraph">
    <w:name w:val="List Paragraph"/>
    <w:basedOn w:val="Normal"/>
    <w:uiPriority w:val="34"/>
    <w:qFormat/>
    <w:rsid w:val="00845CA7"/>
    <w:pPr>
      <w:ind w:left="720"/>
      <w:contextualSpacing/>
    </w:pPr>
  </w:style>
  <w:style w:type="character" w:styleId="IntenseEmphasis">
    <w:name w:val="Intense Emphasis"/>
    <w:basedOn w:val="DefaultParagraphFont"/>
    <w:uiPriority w:val="21"/>
    <w:qFormat/>
    <w:rsid w:val="00845CA7"/>
    <w:rPr>
      <w:i/>
      <w:iCs/>
      <w:color w:val="0F4761" w:themeColor="accent1" w:themeShade="BF"/>
    </w:rPr>
  </w:style>
  <w:style w:type="paragraph" w:styleId="IntenseQuote">
    <w:name w:val="Intense Quote"/>
    <w:basedOn w:val="Normal"/>
    <w:next w:val="Normal"/>
    <w:link w:val="IntenseQuoteChar"/>
    <w:uiPriority w:val="30"/>
    <w:qFormat/>
    <w:rsid w:val="00845C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5CA7"/>
    <w:rPr>
      <w:i/>
      <w:iCs/>
      <w:color w:val="0F4761" w:themeColor="accent1" w:themeShade="BF"/>
    </w:rPr>
  </w:style>
  <w:style w:type="character" w:styleId="IntenseReference">
    <w:name w:val="Intense Reference"/>
    <w:basedOn w:val="DefaultParagraphFont"/>
    <w:uiPriority w:val="32"/>
    <w:qFormat/>
    <w:rsid w:val="00845CA7"/>
    <w:rPr>
      <w:b/>
      <w:bCs/>
      <w:smallCaps/>
      <w:color w:val="0F4761" w:themeColor="accent1" w:themeShade="BF"/>
      <w:spacing w:val="5"/>
    </w:rPr>
  </w:style>
  <w:style w:type="character" w:styleId="Hyperlink">
    <w:name w:val="Hyperlink"/>
    <w:basedOn w:val="DefaultParagraphFont"/>
    <w:uiPriority w:val="99"/>
    <w:unhideWhenUsed/>
    <w:rsid w:val="00280A6E"/>
    <w:rPr>
      <w:color w:val="467886" w:themeColor="hyperlink"/>
      <w:u w:val="single"/>
    </w:rPr>
  </w:style>
  <w:style w:type="character" w:styleId="UnresolvedMention">
    <w:name w:val="Unresolved Mention"/>
    <w:basedOn w:val="DefaultParagraphFont"/>
    <w:uiPriority w:val="99"/>
    <w:semiHidden/>
    <w:unhideWhenUsed/>
    <w:rsid w:val="00280A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NRHABS@wisconsin.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574</Words>
  <Characters>3275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Anya Kelley</dc:creator>
  <cp:keywords/>
  <dc:description/>
  <cp:lastModifiedBy>Chris Lusvardi</cp:lastModifiedBy>
  <cp:revision>7</cp:revision>
  <dcterms:created xsi:type="dcterms:W3CDTF">2025-07-31T20:50:00Z</dcterms:created>
  <dcterms:modified xsi:type="dcterms:W3CDTF">2025-08-04T21:10:00Z</dcterms:modified>
</cp:coreProperties>
</file>